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C077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C077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14 - 18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404A0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มี.ค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077BC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14 - 18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มี.ค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077BC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7 - 11 มี.ค.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C077B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18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มี.ค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C077BC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572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482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77BC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568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946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77BC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0.62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077BC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299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324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077BC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114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496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77BC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113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789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77BC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0.62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404A0B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 w:rsidR="00C077B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C077B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135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C077B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64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C077B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14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077B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 w:rsidR="00404A0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77BC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13.63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77BC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0.79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077B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77BC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8.63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77BC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0.19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C077BC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18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404A0B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มี.ค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077B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161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077B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187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077B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720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C077B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77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6E3E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077BC">
              <w:rPr>
                <w:rFonts w:ascii="TH SarabunPSK" w:hAnsi="TH SarabunPSK" w:cs="TH SarabunPSK" w:hint="cs"/>
                <w:sz w:val="26"/>
                <w:szCs w:val="26"/>
                <w:cs/>
              </w:rPr>
              <w:t>126</w:t>
            </w:r>
            <w:r w:rsidR="007A6F67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C077BC">
              <w:rPr>
                <w:rFonts w:ascii="TH SarabunPSK" w:hAnsi="TH SarabunPSK" w:cs="TH SarabunPSK" w:hint="cs"/>
                <w:sz w:val="26"/>
                <w:szCs w:val="26"/>
                <w:cs/>
              </w:rPr>
              <w:t>290</w:t>
            </w:r>
            <w:r w:rsidR="005E293F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6E3E" w:rsidRDefault="00C077BC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572</w:t>
            </w:r>
            <w:r w:rsidR="00CB17C8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482</w:t>
            </w:r>
            <w:r w:rsidR="00CA3F3D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="00A85CF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114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496</w:t>
            </w:r>
            <w:r w:rsidR="00AE0C6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43</w:t>
            </w:r>
            <w:r w:rsidR="00A85CF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440F3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0.62</w:t>
            </w:r>
            <w:r w:rsidR="00C77E3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6E3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10.51</w:t>
            </w:r>
            <w:r w:rsidR="00096863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89.49</w:t>
            </w:r>
            <w:r w:rsidR="003913F5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C077BC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976E3E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C077BC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มีการ</w:t>
            </w:r>
            <w:r w:rsidR="003342A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077B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3 </w:t>
            </w:r>
            <w:r w:rsidR="00C64471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077B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มูลค่าประมาณ 1.4 ล้านบาท </w:t>
            </w:r>
            <w:r w:rsidRPr="00976E3E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976E3E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976E3E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2440F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478</w:t>
            </w:r>
            <w:r w:rsidR="00556172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2910D6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1E1EDF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375</w:t>
            </w:r>
            <w:r w:rsidR="00FB4BB2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E1EDF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7129E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80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8F41A8"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77BC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63.35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077BC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</w:t>
                  </w:r>
                  <w:r w:rsidR="00C67830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77BC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  <w:r w:rsidR="00404A0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88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077BC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</w:t>
                  </w:r>
                  <w:r w:rsidR="00404A0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70</w:t>
                  </w:r>
                  <w:r w:rsidR="00404A0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077BC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24.31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077BC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59</w:t>
                  </w:r>
                  <w:r w:rsidR="003D7161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077BC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0.47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077BC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126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77BC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384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373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30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132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359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4.90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900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77BC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2.80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53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632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3"/>
              <w:gridCol w:w="709"/>
              <w:gridCol w:w="709"/>
              <w:gridCol w:w="708"/>
              <w:gridCol w:w="649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F36591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C077BC" w:rsidRPr="00E66F7E" w:rsidTr="00F36591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077BC" w:rsidRDefault="00C077B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7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11 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มี.ค.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</w:tr>
            <w:tr w:rsidR="00C077BC" w:rsidRPr="00E66F7E" w:rsidTr="00F36591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077BC" w:rsidRDefault="00C077BC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14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18 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มี.ค.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77BC" w:rsidRDefault="00C077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29</w:t>
                  </w:r>
                </w:p>
              </w:tc>
            </w:tr>
            <w:tr w:rsidR="00C2540E" w:rsidRPr="00E66F7E" w:rsidTr="00F36591">
              <w:trPr>
                <w:trHeight w:val="413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F36591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077B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077B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77BC">
                    <w:rPr>
                      <w:rFonts w:ascii="TH SarabunPSK" w:hAnsi="TH SarabunPSK" w:cs="TH SarabunPSK" w:hint="cs"/>
                      <w:szCs w:val="24"/>
                      <w:cs/>
                    </w:rPr>
                    <w:t>18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F36591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hAnsi="TH SarabunPSK" w:cs="TH SarabunPSK"/>
                <w:szCs w:val="24"/>
              </w:rPr>
            </w:pPr>
            <w:r w:rsidRPr="00F36591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       </w:t>
            </w:r>
            <w:r w:rsidRPr="00F36591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F36591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F36591">
              <w:rPr>
                <w:rFonts w:ascii="TH SarabunPSK" w:hAnsi="TH SarabunPSK" w:cs="TH SarabunPSK"/>
                <w:szCs w:val="24"/>
                <w:cs/>
              </w:rPr>
              <w:t>ปริมาณการซื้อขายต</w:t>
            </w:r>
            <w:bookmarkStart w:id="0" w:name="_GoBack"/>
            <w:bookmarkEnd w:id="0"/>
            <w:r w:rsidRPr="00F36591">
              <w:rPr>
                <w:rFonts w:ascii="TH SarabunPSK" w:hAnsi="TH SarabunPSK" w:cs="TH SarabunPSK"/>
                <w:szCs w:val="24"/>
                <w:cs/>
              </w:rPr>
              <w:t>ราสารหนี้โดย</w:t>
            </w:r>
            <w:r w:rsidR="00B077BD" w:rsidRPr="00F36591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F36591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2910D6" w:rsidRPr="00F36591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F36591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F3659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F36591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F36591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8F41A8" w:rsidRPr="00F36591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2910D6" w:rsidRPr="00F36591">
              <w:rPr>
                <w:rFonts w:ascii="TH SarabunPSK" w:hAnsi="TH SarabunPSK" w:cs="TH SarabunPSK" w:hint="cs"/>
                <w:szCs w:val="24"/>
                <w:cs/>
              </w:rPr>
              <w:t>เกือบ</w:t>
            </w:r>
            <w:r w:rsidR="00F42663" w:rsidRPr="00F36591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F36591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E7635A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1E1EDF" w:rsidRPr="00F36591">
              <w:rPr>
                <w:rFonts w:ascii="TH SarabunPSK" w:hAnsi="TH SarabunPSK" w:cs="TH SarabunPSK" w:hint="cs"/>
                <w:szCs w:val="24"/>
                <w:cs/>
              </w:rPr>
              <w:t>โดยเฉพาะตราสารอายุ 10 ปี ปรับลดลงถึง 16</w:t>
            </w:r>
            <w:r w:rsidR="0047129E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47129E" w:rsidRPr="00F36591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47129E" w:rsidRPr="00F36591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โดย</w:t>
            </w:r>
            <w:r w:rsidR="000036AC" w:rsidRPr="00F36591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F36591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F36591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8F41A8" w:rsidRPr="00F36591">
              <w:rPr>
                <w:rFonts w:ascii="TH SarabunPSK" w:hAnsi="TH SarabunPSK" w:cs="TH SarabunPSK" w:hint="cs"/>
                <w:szCs w:val="24"/>
                <w:cs/>
              </w:rPr>
              <w:t>-3</w:t>
            </w:r>
            <w:r w:rsidR="00F42663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F36591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25BEB" w:rsidRPr="00F36591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C64471" w:rsidRPr="00F36591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8F41A8" w:rsidRPr="00F36591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3E2C8A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64471" w:rsidRPr="00F36591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11</w:t>
            </w:r>
            <w:r w:rsidR="003E2C8A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ถึง -4</w:t>
            </w:r>
            <w:r w:rsidR="008F41A8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E2C8A" w:rsidRPr="00F36591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E2C8A" w:rsidRPr="00F36591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2C8A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F36591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F36591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F41A8" w:rsidRPr="00F36591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6473AB" w:rsidRPr="00F36591">
              <w:rPr>
                <w:rFonts w:ascii="TH SarabunPSK" w:hAnsi="TH SarabunPSK" w:cs="TH SarabunPSK" w:hint="cs"/>
                <w:szCs w:val="24"/>
                <w:cs/>
              </w:rPr>
              <w:t>-10</w:t>
            </w:r>
            <w:r w:rsidR="00C64471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F36591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C64471" w:rsidRPr="00F36591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2910D6" w:rsidRPr="00F36591">
              <w:rPr>
                <w:rFonts w:ascii="TH SarabunPSK" w:hAnsi="TH SarabunPSK" w:cs="TH SarabunPSK" w:hint="cs"/>
                <w:szCs w:val="24"/>
                <w:cs/>
              </w:rPr>
              <w:t>อยู่ระหว่าง -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F42663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ถึง -8</w:t>
            </w:r>
            <w:r w:rsidR="006473AB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F42663" w:rsidRPr="00F36591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42663" w:rsidRPr="00F36591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20F1E" w:rsidRPr="00F36591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910D6" w:rsidRPr="00F36591">
              <w:rPr>
                <w:rFonts w:ascii="TH SarabunPSK" w:hAnsi="TH SarabunPSK" w:cs="TH SarabunPSK" w:hint="cs"/>
                <w:szCs w:val="24"/>
                <w:cs/>
              </w:rPr>
              <w:t>12-18</w:t>
            </w:r>
            <w:r w:rsidR="00625BEB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F36591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ที่ -13</w:t>
            </w:r>
            <w:r w:rsidR="006473AB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F36591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F36591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001A7" w:rsidRPr="00F36591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F36591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910D6" w:rsidRPr="00F36591">
              <w:rPr>
                <w:rFonts w:ascii="TH SarabunPSK" w:hAnsi="TH SarabunPSK" w:cs="TH SarabunPSK" w:hint="cs"/>
                <w:szCs w:val="24"/>
                <w:cs/>
              </w:rPr>
              <w:t>19</w:t>
            </w:r>
            <w:r w:rsidR="006473AB" w:rsidRPr="00F36591">
              <w:rPr>
                <w:rFonts w:ascii="TH SarabunPSK" w:hAnsi="TH SarabunPSK" w:cs="TH SarabunPSK" w:hint="cs"/>
                <w:szCs w:val="24"/>
                <w:cs/>
              </w:rPr>
              <w:t>-20</w:t>
            </w:r>
            <w:r w:rsidR="009001A7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E06B53" w:rsidRPr="00F36591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</w:t>
            </w:r>
            <w:r w:rsidR="002910D6" w:rsidRPr="00F36591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18</w:t>
            </w:r>
            <w:r w:rsidR="005C0F7B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ถึง -16</w:t>
            </w:r>
            <w:r w:rsidR="002910D6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001A7" w:rsidRPr="00F36591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F36591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9001A7" w:rsidRPr="00F36591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637705" w:rsidRPr="00F3659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F36591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 xml:space="preserve">เนื่องจากได้รับผลกระทบจากการประมูลพันธบัตรรัฐบาลอ้างอิงอายุ 15 ปี </w:t>
            </w:r>
            <w:r w:rsidR="00913980" w:rsidRPr="00F36591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913980" w:rsidRPr="00F36591">
              <w:rPr>
                <w:rFonts w:ascii="TH SarabunPSK" w:hAnsi="TH SarabunPSK" w:cs="TH SarabunPSK"/>
                <w:szCs w:val="24"/>
              </w:rPr>
              <w:t>LB296A</w:t>
            </w:r>
            <w:r w:rsidR="00913980" w:rsidRPr="00F36591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จำนวน 10</w:t>
            </w:r>
            <w:r w:rsidR="00913980" w:rsidRPr="00F36591">
              <w:rPr>
                <w:rFonts w:ascii="TH SarabunPSK" w:hAnsi="TH SarabunPSK" w:cs="TH SarabunPSK"/>
                <w:szCs w:val="24"/>
              </w:rPr>
              <w:t>,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 xml:space="preserve">000 ล้านบาท และพันธบัตร ธปท. อายุ 3 ปี </w:t>
            </w:r>
            <w:r w:rsidR="00913980" w:rsidRPr="00F36591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913980" w:rsidRPr="00F36591">
              <w:rPr>
                <w:rFonts w:ascii="TH SarabunPSK" w:hAnsi="TH SarabunPSK" w:cs="TH SarabunPSK"/>
                <w:szCs w:val="24"/>
              </w:rPr>
              <w:t>BOT193A</w:t>
            </w:r>
            <w:r w:rsidR="00913980" w:rsidRPr="00F36591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จำนวน 40</w:t>
            </w:r>
            <w:r w:rsidR="00913980" w:rsidRPr="00F36591">
              <w:rPr>
                <w:rFonts w:ascii="TH SarabunPSK" w:hAnsi="TH SarabunPSK" w:cs="TH SarabunPSK"/>
                <w:szCs w:val="24"/>
              </w:rPr>
              <w:t>,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000 ล้านบาท ซึ่งมีความต้องการสูงกว่าวงเงินประมูล 2.53 เท่า และ 4.26 เท่า ตามลำดับ ซึ่งสะท้อนให้เห็นความต้องการตราสารหนี้ในระยะยาวมีจำนวนมาก ด้านปัจจัย</w:t>
            </w:r>
            <w:r w:rsidR="00F36591">
              <w:rPr>
                <w:rFonts w:ascii="TH SarabunPSK" w:hAnsi="TH SarabunPSK" w:cs="TH SarabunPSK" w:hint="cs"/>
                <w:szCs w:val="24"/>
                <w:cs/>
              </w:rPr>
              <w:t>ต่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างประเทศ ได้แก</w:t>
            </w:r>
            <w:r w:rsidR="00F36591">
              <w:rPr>
                <w:rFonts w:ascii="TH SarabunPSK" w:hAnsi="TH SarabunPSK" w:cs="TH SarabunPSK" w:hint="cs"/>
                <w:szCs w:val="24"/>
                <w:cs/>
              </w:rPr>
              <w:t>่ การประชุมธนาคารกลางของญี่ปุ่น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>ที่มีมติเสียงข้างมากให้คงอัตราดอกเบี้ยที่ธนาคารพาณิชย์นำมาฝากไว้กับธนาคารกลางไว้ที่ -0.1</w:t>
            </w:r>
            <w:r w:rsidR="00913980" w:rsidRPr="00F36591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 xml:space="preserve">และคงขนาด </w:t>
            </w:r>
            <w:r w:rsidR="00913980" w:rsidRPr="00F36591">
              <w:rPr>
                <w:rFonts w:ascii="TH SarabunPSK" w:hAnsi="TH SarabunPSK" w:cs="TH SarabunPSK"/>
                <w:szCs w:val="24"/>
              </w:rPr>
              <w:t xml:space="preserve">QE </w:t>
            </w:r>
            <w:r w:rsidR="00913980" w:rsidRPr="00F36591">
              <w:rPr>
                <w:rFonts w:ascii="TH SarabunPSK" w:hAnsi="TH SarabunPSK" w:cs="TH SarabunPSK" w:hint="cs"/>
                <w:szCs w:val="24"/>
                <w:cs/>
              </w:rPr>
              <w:t xml:space="preserve">ไว้ที่ระดับ </w:t>
            </w:r>
          </w:p>
          <w:p w:rsidR="001A5FE8" w:rsidRPr="00F36591" w:rsidRDefault="00913980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F36591">
              <w:rPr>
                <w:rFonts w:ascii="TH SarabunPSK" w:hAnsi="TH SarabunPSK" w:cs="TH SarabunPSK" w:hint="cs"/>
                <w:szCs w:val="24"/>
                <w:cs/>
              </w:rPr>
              <w:t>80 ล้านล้านเยนต่อปี ส่วนการประชุมธนาคารกลางของสหรัฐฯ ที่ได้มีมติให้คงอัตราดอกเบี้ยนโยบายไว้ที่ 0.25-0.50</w:t>
            </w:r>
            <w:r w:rsidRPr="00F36591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Pr="00F36591">
              <w:rPr>
                <w:rFonts w:ascii="TH SarabunPSK" w:hAnsi="TH SarabunPSK" w:cs="TH SarabunPSK" w:hint="cs"/>
                <w:szCs w:val="24"/>
                <w:cs/>
              </w:rPr>
              <w:t>ตามที่คาดไว้ และได้ลดคาดการณ์ปรับขึ้นอัตราดอกเบี้ยนโยบาย 0.25</w:t>
            </w:r>
            <w:r w:rsidRPr="00F36591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Pr="00F36591">
              <w:rPr>
                <w:rFonts w:ascii="TH SarabunPSK" w:hAnsi="TH SarabunPSK" w:cs="TH SarabunPSK" w:hint="cs"/>
                <w:szCs w:val="24"/>
                <w:cs/>
              </w:rPr>
              <w:t xml:space="preserve">จำนวน 4 ครั้ง เหลือเพียง 2 ครั้ง ด้านราคาน้ำมัน </w:t>
            </w:r>
            <w:r w:rsidRPr="00F36591">
              <w:rPr>
                <w:rFonts w:ascii="TH SarabunPSK" w:hAnsi="TH SarabunPSK" w:cs="TH SarabunPSK"/>
                <w:szCs w:val="24"/>
              </w:rPr>
              <w:t xml:space="preserve">WTI </w:t>
            </w:r>
            <w:r w:rsidRPr="00F36591">
              <w:rPr>
                <w:rFonts w:ascii="TH SarabunPSK" w:hAnsi="TH SarabunPSK" w:cs="TH SarabunPSK" w:hint="cs"/>
                <w:szCs w:val="24"/>
                <w:cs/>
              </w:rPr>
              <w:t xml:space="preserve">ในช่วงท้ายสัปดาห์กลับมาอยู่ที่ 40 ดอลลาร์/บาร์เรล หลังประเทศในกลุ่ม </w:t>
            </w:r>
            <w:r w:rsidRPr="00F36591">
              <w:rPr>
                <w:rFonts w:ascii="TH SarabunPSK" w:hAnsi="TH SarabunPSK" w:cs="TH SarabunPSK"/>
                <w:szCs w:val="24"/>
              </w:rPr>
              <w:t xml:space="preserve">OPEC </w:t>
            </w:r>
            <w:r w:rsidRPr="00F36591">
              <w:rPr>
                <w:rFonts w:ascii="TH SarabunPSK" w:hAnsi="TH SarabunPSK" w:cs="TH SarabunPSK" w:hint="cs"/>
                <w:szCs w:val="24"/>
                <w:cs/>
              </w:rPr>
              <w:t xml:space="preserve">และผู้ผลิตนอกกลุ่มจะจัดการประชุมที่กาตาร์ในวันที่ 17 เม.ย. </w:t>
            </w:r>
          </w:p>
          <w:p w:rsidR="00C85DC3" w:rsidRPr="00272013" w:rsidRDefault="00D3754A" w:rsidP="00F36591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F36591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F36591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F36591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E567D3" w:rsidRPr="00F36591">
              <w:rPr>
                <w:rFonts w:ascii="TH SarabunPSK" w:hAnsi="TH SarabunPSK" w:cs="TH SarabunPSK"/>
                <w:szCs w:val="24"/>
              </w:rPr>
              <w:t xml:space="preserve">21 </w:t>
            </w:r>
            <w:r w:rsidR="00E567D3" w:rsidRPr="00F36591">
              <w:rPr>
                <w:rFonts w:ascii="TH SarabunPSK" w:hAnsi="TH SarabunPSK" w:cs="TH SarabunPSK"/>
                <w:szCs w:val="24"/>
                <w:cs/>
              </w:rPr>
              <w:t xml:space="preserve">– </w:t>
            </w:r>
            <w:r w:rsidR="00E567D3" w:rsidRPr="00F36591">
              <w:rPr>
                <w:rFonts w:ascii="TH SarabunPSK" w:hAnsi="TH SarabunPSK" w:cs="TH SarabunPSK"/>
                <w:szCs w:val="24"/>
              </w:rPr>
              <w:t xml:space="preserve">25 </w:t>
            </w:r>
            <w:r w:rsidR="00BA3EB6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มี.ค</w:t>
            </w:r>
            <w:r w:rsidR="007C57C0" w:rsidRPr="00F36591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51726" w:rsidRPr="00F36591">
              <w:rPr>
                <w:rFonts w:ascii="TH SarabunPSK" w:hAnsi="TH SarabunPSK" w:cs="TH SarabunPSK"/>
                <w:szCs w:val="24"/>
                <w:cs/>
              </w:rPr>
              <w:t xml:space="preserve"> 5</w:t>
            </w:r>
            <w:r w:rsidR="00251726" w:rsidRPr="00F36591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F36591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="00E15695" w:rsidRPr="00F36591">
              <w:rPr>
                <w:rFonts w:ascii="TH SarabunPSK" w:hAnsi="TH SarabunPSK" w:cs="TH SarabunPSK"/>
                <w:szCs w:val="24"/>
                <w:cs/>
              </w:rPr>
              <w:t>ปัจจัย</w:t>
            </w:r>
            <w:r w:rsidR="00E15695" w:rsidRPr="00F36591">
              <w:rPr>
                <w:rFonts w:ascii="TH SarabunPSK" w:hAnsi="TH SarabunPSK" w:cs="TH SarabunPSK" w:hint="cs"/>
                <w:szCs w:val="24"/>
                <w:cs/>
              </w:rPr>
              <w:t xml:space="preserve">ภายในที่ต้องติดตาม ได้แก่ การครบกำหนดชำระ </w:t>
            </w:r>
            <w:r w:rsidR="00E15695" w:rsidRPr="00F36591">
              <w:rPr>
                <w:rFonts w:ascii="TH SarabunPSK" w:hAnsi="TH SarabunPSK" w:cs="TH SarabunPSK"/>
                <w:szCs w:val="24"/>
              </w:rPr>
              <w:t>license</w:t>
            </w:r>
            <w:r w:rsidR="00E15695" w:rsidRPr="00F36591">
              <w:rPr>
                <w:rFonts w:ascii="TH SarabunPSK" w:hAnsi="TH SarabunPSK" w:cs="TH SarabunPSK" w:hint="cs"/>
                <w:szCs w:val="24"/>
                <w:cs/>
              </w:rPr>
              <w:t xml:space="preserve"> ของผู้ชนะประมูล 4</w:t>
            </w:r>
            <w:r w:rsidR="00E15695" w:rsidRPr="00F36591">
              <w:rPr>
                <w:rFonts w:ascii="TH SarabunPSK" w:hAnsi="TH SarabunPSK" w:cs="TH SarabunPSK"/>
                <w:szCs w:val="24"/>
              </w:rPr>
              <w:t xml:space="preserve">G </w:t>
            </w:r>
            <w:r w:rsidR="00E15695" w:rsidRPr="00F36591">
              <w:rPr>
                <w:rFonts w:ascii="TH SarabunPSK" w:hAnsi="TH SarabunPSK" w:cs="TH SarabunPSK" w:hint="cs"/>
                <w:szCs w:val="24"/>
                <w:cs/>
              </w:rPr>
              <w:t>และการประชุมของ กนง. (คาดคงดอกเบี้ยที่ 1.5</w:t>
            </w:r>
            <w:r w:rsidR="00E15695" w:rsidRPr="00F36591">
              <w:rPr>
                <w:rFonts w:ascii="TH SarabunPSK" w:hAnsi="TH SarabunPSK" w:cs="TH SarabunPSK"/>
                <w:szCs w:val="24"/>
                <w:cs/>
              </w:rPr>
              <w:t>%</w:t>
            </w:r>
            <w:r w:rsidR="00E15695" w:rsidRPr="00F36591">
              <w:rPr>
                <w:rFonts w:ascii="TH SarabunPSK" w:hAnsi="TH SarabunPSK" w:cs="TH SarabunPSK" w:hint="cs"/>
                <w:szCs w:val="24"/>
                <w:cs/>
              </w:rPr>
              <w:t>)</w:t>
            </w:r>
            <w:r w:rsidR="00E15695" w:rsidRPr="00F3659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E15695" w:rsidRPr="00F36591">
              <w:rPr>
                <w:rFonts w:ascii="TH SarabunPSK" w:hAnsi="TH SarabunPSK" w:cs="TH SarabunPSK" w:hint="cs"/>
                <w:szCs w:val="24"/>
                <w:cs/>
              </w:rPr>
              <w:t xml:space="preserve">สำหรับปัจจัยภายนอก ได้แก่ </w:t>
            </w:r>
            <w:r w:rsidR="00E15695" w:rsidRPr="00F36591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E15695" w:rsidRPr="00F36591">
              <w:rPr>
                <w:rFonts w:ascii="TH SarabunPSK" w:hAnsi="TH SarabunPSK" w:cs="TH SarabunPSK" w:hint="cs"/>
                <w:szCs w:val="24"/>
                <w:cs/>
              </w:rPr>
              <w:t>ไตรมาส 4 ปี 2015 ของสหรัฐฯ การประชุมธนาคารกลางของฟิลิปปินส์ ตลาดหุ้นปิดทำการของสหรัฐฯ ญี่ปุ่น สิงคโปร์ ฟิลิปปินส์ อินโดนีเซีย และอินเดีย เนื่องในวัน</w:t>
            </w:r>
            <w:r w:rsidR="00E15695" w:rsidRPr="00F36591">
              <w:rPr>
                <w:rFonts w:ascii="TH SarabunPSK" w:hAnsi="TH SarabunPSK" w:cs="TH SarabunPSK"/>
                <w:szCs w:val="24"/>
              </w:rPr>
              <w:t xml:space="preserve"> Good Friday </w:t>
            </w:r>
            <w:r w:rsidR="00E15695" w:rsidRPr="00F36591">
              <w:rPr>
                <w:rFonts w:ascii="TH SarabunPSK" w:hAnsi="TH SarabunPSK" w:cs="TH SarabunPSK" w:hint="cs"/>
                <w:szCs w:val="24"/>
                <w:cs/>
              </w:rPr>
              <w:t>และยอดขายบ้านเก่าและใหม่ เดือน ก.พ. ของสหรัฐฯ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F36591">
      <w:pgSz w:w="11906" w:h="16838"/>
      <w:pgMar w:top="170" w:right="170" w:bottom="-170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1EDF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2DB8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41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980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7BC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695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7D3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659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538B3"/>
  <w15:docId w15:val="{9B7BA7AC-790B-4E8A-A076-67F1BA7B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14F3A-A05E-42FB-B41F-F2002086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2016-03-25T07:22:00Z</cp:lastPrinted>
  <dcterms:created xsi:type="dcterms:W3CDTF">2016-04-04T07:14:00Z</dcterms:created>
  <dcterms:modified xsi:type="dcterms:W3CDTF">2016-04-04T07:14:00Z</dcterms:modified>
</cp:coreProperties>
</file>