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DD3A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DD3AE6">
              <w:rPr>
                <w:rFonts w:ascii="TH SarabunPSK" w:hAnsi="TH SarabunPSK" w:cs="TH SarabunPSK"/>
                <w:b/>
                <w:bCs/>
                <w:sz w:val="28"/>
              </w:rPr>
              <w:t xml:space="preserve">4 </w:t>
            </w:r>
            <w:r w:rsidR="00DD3AE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DD3AE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="006E2A0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เม.ย.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DD3AE6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4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–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เม.ย.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DD3AE6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28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มี.ค.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1 เม.ย.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DD3AE6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เม.ย.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972975" w:rsidRDefault="00DD3AE6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45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470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D3AE6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570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35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D3AE6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31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972975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DD3AE6">
                    <w:rPr>
                      <w:rFonts w:ascii="TH SarabunPSK" w:hAnsi="TH SarabunPSK" w:cs="TH SarabunPSK"/>
                      <w:sz w:val="20"/>
                      <w:szCs w:val="20"/>
                    </w:rPr>
                    <w:t>817</w:t>
                  </w:r>
                  <w:r w:rsidR="0021705A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DD3AE6">
                    <w:rPr>
                      <w:rFonts w:ascii="TH SarabunPSK" w:hAnsi="TH SarabunPSK" w:cs="TH SarabunPSK"/>
                      <w:sz w:val="20"/>
                      <w:szCs w:val="20"/>
                    </w:rPr>
                    <w:t>905</w:t>
                  </w:r>
                  <w:r w:rsidR="005E293F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DD3AE6">
                    <w:rPr>
                      <w:rFonts w:ascii="TH SarabunPSK" w:hAnsi="TH SarabunPSK" w:cs="TH SarabunPSK"/>
                      <w:sz w:val="20"/>
                      <w:szCs w:val="20"/>
                    </w:rPr>
                    <w:t>11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D3AE6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36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367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D3AE6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114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007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D3AE6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19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61</w:t>
                  </w:r>
                  <w:r w:rsidR="004E3F77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D3AE6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100</w:t>
                  </w:r>
                  <w:r w:rsidR="00404A0B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263</w:t>
                  </w:r>
                  <w:r w:rsidR="00500695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31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DD3AE6">
                    <w:rPr>
                      <w:rFonts w:ascii="TH SarabunPSK" w:hAnsi="TH SarabunPSK" w:cs="TH SarabunPSK"/>
                      <w:sz w:val="20"/>
                      <w:szCs w:val="20"/>
                    </w:rPr>
                    <w:t>6</w:t>
                  </w:r>
                  <w:r w:rsidR="002A16AE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DD3AE6">
                    <w:rPr>
                      <w:rFonts w:ascii="TH SarabunPSK" w:hAnsi="TH SarabunPSK" w:cs="TH SarabunPSK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D3AE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D3AE6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64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DD3AE6">
                    <w:rPr>
                      <w:rFonts w:ascii="TH SarabunPSK" w:hAnsi="TH SarabunPSK" w:cs="TH SarabunPSK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D3AE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D3AE6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02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DD3AE6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>8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6E2A0C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เม.ย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D3AE6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226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D3AE6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</w:t>
            </w:r>
            <w:r w:rsidR="00DD3AE6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12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D3AE6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480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DD3AE6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02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972975" w:rsidRDefault="003D6760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    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B17D4">
              <w:rPr>
                <w:rFonts w:ascii="TH SarabunPSK" w:hAnsi="TH SarabunPSK" w:cs="TH SarabunPSK" w:hint="cs"/>
                <w:sz w:val="26"/>
                <w:szCs w:val="26"/>
                <w:cs/>
              </w:rPr>
              <w:t>279</w:t>
            </w:r>
            <w:r w:rsidR="007A6F67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4C028E">
              <w:rPr>
                <w:rFonts w:ascii="TH SarabunPSK" w:hAnsi="TH SarabunPSK" w:cs="TH SarabunPSK" w:hint="cs"/>
                <w:sz w:val="26"/>
                <w:szCs w:val="26"/>
                <w:cs/>
              </w:rPr>
              <w:t>196</w:t>
            </w:r>
            <w:r w:rsidR="005E293F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2975" w:rsidRDefault="00DD3AE6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="00CB17C8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470</w:t>
            </w:r>
            <w:r w:rsidR="00CA3F3D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="00A85CF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1A3803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1A3803">
              <w:rPr>
                <w:rFonts w:ascii="TH SarabunPSK" w:hAnsi="TH SarabunPSK" w:cs="TH SarabunPSK"/>
                <w:sz w:val="26"/>
                <w:szCs w:val="26"/>
              </w:rPr>
              <w:t>367</w:t>
            </w:r>
            <w:r w:rsidR="00AE0C6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1A3803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="00A85CF4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A3803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="001A380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1A3803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="00C77E3E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297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1A380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1</w:t>
            </w:r>
            <w:r w:rsidR="001A3803">
              <w:rPr>
                <w:rFonts w:ascii="TH SarabunPSK" w:hAnsi="TH SarabunPSK" w:cs="TH SarabunPSK"/>
                <w:spacing w:val="-4"/>
                <w:sz w:val="26"/>
                <w:szCs w:val="26"/>
              </w:rPr>
              <w:t>0</w:t>
            </w:r>
            <w:r w:rsidR="001A380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</w:t>
            </w:r>
            <w:r w:rsidR="001A3803">
              <w:rPr>
                <w:rFonts w:ascii="TH SarabunPSK" w:hAnsi="TH SarabunPSK" w:cs="TH SarabunPSK"/>
                <w:spacing w:val="-4"/>
                <w:sz w:val="26"/>
                <w:szCs w:val="26"/>
              </w:rPr>
              <w:t>48</w:t>
            </w:r>
            <w:r w:rsidR="00B53E31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1A380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="00743054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1A3803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="003913F5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1A380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7E3FC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972975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97297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3342AE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97297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97297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1A380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</w:t>
            </w:r>
            <w:r w:rsidR="001A3803">
              <w:rPr>
                <w:rFonts w:ascii="TH SarabunPSK" w:hAnsi="TH SarabunPSK" w:cs="TH SarabunPSK"/>
                <w:spacing w:val="-2"/>
                <w:sz w:val="26"/>
                <w:szCs w:val="26"/>
              </w:rPr>
              <w:t>6</w:t>
            </w:r>
            <w:r w:rsidR="00556172" w:rsidRP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1A3803">
              <w:rPr>
                <w:rFonts w:ascii="TH SarabunPSK" w:hAnsi="TH SarabunPSK" w:cs="TH SarabunPSK"/>
                <w:spacing w:val="-2"/>
                <w:sz w:val="26"/>
                <w:szCs w:val="26"/>
              </w:rPr>
              <w:t>7</w:t>
            </w:r>
            <w:r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1A380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37</w:t>
            </w:r>
            <w:r w:rsidR="001A3803">
              <w:rPr>
                <w:rFonts w:ascii="TH SarabunPSK" w:hAnsi="TH SarabunPSK" w:cs="TH SarabunPSK"/>
                <w:spacing w:val="-2"/>
                <w:sz w:val="26"/>
                <w:szCs w:val="26"/>
              </w:rPr>
              <w:t>3</w:t>
            </w:r>
            <w:r w:rsidR="00FB4BB2" w:rsidRP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B17D4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250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DD3AE6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DD3AE6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972975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B17D4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89</w:t>
                  </w:r>
                  <w:r w:rsidR="004C028E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54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DD3AE6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20</w:t>
                  </w:r>
                  <w:r w:rsidR="00C67830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B53E31">
                    <w:rPr>
                      <w:rFonts w:ascii="TH SarabunPSK" w:hAnsi="TH SarabunPSK" w:cs="TH SarabunPSK"/>
                      <w:szCs w:val="24"/>
                    </w:rPr>
                    <w:t>000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0B17D4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7.16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DD3AE6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9</w:t>
                  </w:r>
                  <w:r w:rsidR="00404A0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195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</w:t>
                  </w:r>
                  <w:r w:rsidR="00C67830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B17D4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  <w:r w:rsidR="004C028E">
                    <w:rPr>
                      <w:rFonts w:ascii="TH SarabunPSK" w:hAnsi="TH SarabunPSK" w:cs="TH SarabunPSK" w:hint="cs"/>
                      <w:szCs w:val="24"/>
                      <w:cs/>
                    </w:rPr>
                    <w:t>.29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3D7161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B53E31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B17D4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279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DD3AE6">
                    <w:rPr>
                      <w:rFonts w:ascii="TH SarabunPSK" w:hAnsi="TH SarabunPSK" w:cs="TH SarabunPSK"/>
                      <w:szCs w:val="24"/>
                    </w:rPr>
                    <w:t>196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D3AE6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69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311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73.</w:t>
                  </w:r>
                  <w:r w:rsidR="00DD3AE6">
                    <w:rPr>
                      <w:rFonts w:ascii="TH SarabunPSK" w:hAnsi="TH SarabunPSK" w:cs="TH SarabunPSK"/>
                      <w:szCs w:val="24"/>
                    </w:rPr>
                    <w:t>68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26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073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D3AE6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25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15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4C028E">
                    <w:rPr>
                      <w:rFonts w:ascii="TH SarabunPSK" w:hAnsi="TH SarabunPSK" w:cs="TH SarabunPSK" w:hint="cs"/>
                      <w:szCs w:val="24"/>
                      <w:cs/>
                    </w:rPr>
                    <w:t>845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D3AE6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17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01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229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8"/>
              <w:gridCol w:w="634"/>
              <w:gridCol w:w="709"/>
              <w:gridCol w:w="708"/>
              <w:gridCol w:w="649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3D6760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DD3AE6" w:rsidRPr="00E66F7E" w:rsidTr="003D6760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D3AE6" w:rsidRDefault="00DD3AE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28 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มี.ค. 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เม.ย.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38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11</w:t>
                  </w:r>
                </w:p>
              </w:tc>
            </w:tr>
            <w:tr w:rsidR="00DD3AE6" w:rsidRPr="00E66F7E" w:rsidTr="003D6760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D3AE6" w:rsidRDefault="00DD3AE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4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8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เม.ย.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D3AE6" w:rsidRDefault="00DD3AE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19</w:t>
                  </w:r>
                </w:p>
              </w:tc>
            </w:tr>
            <w:tr w:rsidR="00C2540E" w:rsidRPr="00E66F7E" w:rsidTr="003D6760">
              <w:trPr>
                <w:trHeight w:val="413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3D6760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DD3AE6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  <w:r w:rsidR="00DD3AE6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D3AE6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D3AE6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D3AE6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D3AE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D3AE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D3AE6">
                    <w:rPr>
                      <w:rFonts w:ascii="TH SarabunPSK" w:hAnsi="TH SarabunPSK" w:cs="TH SarabunPSK"/>
                      <w:szCs w:val="24"/>
                    </w:rPr>
                    <w:t>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D3AE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  <w:r w:rsidR="00B53E31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D3AE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D3AE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D3AE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3B4848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</w:pPr>
            <w:r w:rsidRPr="000C113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       </w:t>
            </w:r>
            <w:r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ในสัปดาห์ที่ผ่านมา</w:t>
            </w:r>
            <w:r w:rsidR="00C02268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ปริมาณการซื้อขายตราสารหนี้โดย</w:t>
            </w:r>
            <w:r w:rsidR="00B077BD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เฉลี่</w:t>
            </w:r>
            <w:r w:rsidR="00B077BD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="00972975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เมื่อเทียบกับสัปดาห์ก่อนหน้า</w:t>
            </w:r>
            <w:r w:rsidR="00B458C5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B7A25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สำหรับอัตราผลตอบแทนของพันธบัตรรัฐบาล</w:t>
            </w:r>
            <w:r w:rsidR="00D119E8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ปรับตัว</w:t>
            </w:r>
            <w:r w:rsidR="00972975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8F41A8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</w:t>
            </w:r>
            <w:r w:rsidR="002910D6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เกือบ</w:t>
            </w:r>
            <w:r w:rsidR="00F42663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</w:t>
            </w:r>
            <w:r w:rsidR="006F21F8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ช่วงอายุ</w:t>
            </w:r>
            <w:r w:rsidR="00513B11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โดยเฉ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>พาะตราสารอายุ 1</w:t>
            </w:r>
            <w:r w:rsidR="001A380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ปี ปรับลดลง </w:t>
            </w:r>
            <w:r w:rsidR="001A380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513B11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513B11" w:rsidRPr="003F576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3C7880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ดังนี้ </w:t>
            </w:r>
            <w:r w:rsidR="000036AC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6C3001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972975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972975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1A3803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="001A380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972975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77BA3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625BEB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</w:t>
            </w:r>
            <w:r w:rsidR="00C64471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 -2 ถึง -</w:t>
            </w:r>
            <w:r w:rsidR="008F41A8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 </w:t>
            </w:r>
            <w:proofErr w:type="spellStart"/>
            <w:r w:rsidR="003E2C8A" w:rsidRPr="003F576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E2C8A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3E2C8A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036AC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2D4732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A71405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>7-10</w:t>
            </w:r>
            <w:r w:rsidR="002C0BD4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3064D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ปรับตัวอยู่ระหว่าง 1 ถึง 3</w:t>
            </w:r>
            <w:r w:rsidR="00017AB3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017AB3" w:rsidRPr="003F576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017AB3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017AB3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20F1E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320F1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  <w:r w:rsidR="0091150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-15</w:t>
            </w:r>
            <w:r w:rsidR="00625BEB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4055C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ปี ปรับตัวอยู่</w:t>
            </w:r>
            <w:r w:rsidR="006473AB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</w:t>
            </w:r>
            <w:r w:rsidR="00F42663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F576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F41A8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 -</w:t>
            </w:r>
            <w:r w:rsidR="003F576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473AB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320F1E" w:rsidRPr="003F576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20F1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3F576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3F576E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1A380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18-20 ปี ปรับตัวอยู่ระหว่าง 1 ถึง 8</w:t>
            </w:r>
            <w:r w:rsidR="003F576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3F576E" w:rsidRPr="003F576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F576E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3F576E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37705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ทั้งนี้</w:t>
            </w:r>
            <w:r w:rsidR="00894B5B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1A3803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ผลจากการประมูลพันธบัตรรัฐบาลรุ่นอายุ 30 ปี (</w:t>
            </w:r>
            <w:r w:rsidR="001A3803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LB446A</w:t>
            </w:r>
            <w:r w:rsidR="001A3803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)</w:t>
            </w:r>
            <w:r w:rsidR="00A643BA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1A3803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ที่ผ่านมา จำนวน 10</w:t>
            </w:r>
            <w:r w:rsidR="001A3803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1A3803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000 ล้านบาท </w:t>
            </w:r>
            <w:r w:rsidR="004C028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    </w:t>
            </w:r>
            <w:r w:rsidR="001A3803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ที่อัตราผลตอบแทน 2.1682</w:t>
            </w:r>
            <w:r w:rsidR="001A3803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% </w:t>
            </w:r>
            <w:r w:rsidR="001A3803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แม้จะมีความต้องการมากกว่าวงเงินประมูลเพียง 1.4 เท่า แต่</w:t>
            </w:r>
            <w:r w:rsidR="00E13D1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มี</w:t>
            </w:r>
            <w:r w:rsidR="004C028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ช่วงห่างของอัตราผลตอบแทนที่ประมู</w:t>
            </w:r>
            <w:r w:rsidR="00E13D1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ลได้ห่างกันถึง 15 </w:t>
            </w:r>
            <w:proofErr w:type="spellStart"/>
            <w:r w:rsidR="00E13D10" w:rsidRPr="003F576E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E13D10" w:rsidRPr="003F576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E13D10" w:rsidRPr="003F5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13D10">
              <w:rPr>
                <w:rFonts w:ascii="TH SarabunPSK" w:hAnsi="TH SarabunPSK" w:cs="TH SarabunPSK" w:hint="cs"/>
                <w:sz w:val="26"/>
                <w:szCs w:val="26"/>
                <w:cs/>
              </w:rPr>
              <w:t>(2.08-2.23</w:t>
            </w:r>
            <w:r w:rsidR="00E13D10">
              <w:rPr>
                <w:rFonts w:ascii="TH SarabunPSK" w:hAnsi="TH SarabunPSK" w:cs="TH SarabunPSK"/>
                <w:sz w:val="26"/>
                <w:szCs w:val="26"/>
                <w:cs/>
              </w:rPr>
              <w:t>%</w:t>
            </w:r>
            <w:r w:rsidR="00E13D1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แสดงถึงราคาความต้องการในตลาดตราสารระยะยาวของผู้เข้าร่วมประมูล </w:t>
            </w:r>
            <w:r w:rsidR="00A643BA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ด้า</w:t>
            </w:r>
            <w:r w:rsidR="00743054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นปัจจัยต่างประเทศ </w:t>
            </w:r>
            <w:r w:rsidR="00E13D1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สหรัฐฯ รายงานตัวเลขการจ้างงานนอกภาคการเกษตรประจำเดือน มี.ค. ปรับเพิ่มขึ้น 215</w:t>
            </w:r>
            <w:r w:rsidR="00E13D10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E13D1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000 ราย และดัชนีภาคการผลิต </w:t>
            </w:r>
            <w:r w:rsidR="00E13D10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ISM </w:t>
            </w:r>
            <w:r w:rsidR="00E13D1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อยู่ที่ระดับ 51.8</w:t>
            </w:r>
            <w:r w:rsidR="00E13D10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% </w:t>
            </w:r>
            <w:r w:rsidR="00E13D1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สูงกว่าเดือนก่อนหน้าที่ระดับ 49.5</w:t>
            </w:r>
            <w:r w:rsidR="00E13D10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% </w:t>
            </w:r>
            <w:r w:rsidR="00E13D1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อย่างไรก็ตาม ในช่วงปลายสัปดาห์ธนาคารกลางยุโรปจะดำเนินมาตรการเพิ่มเติมหากเงินเฟ้อยังคงอยู่ในระดับต่ำ ทำให้ตลาดคาดว่า น่าจะเป็นการส่งสัญญาณ</w:t>
            </w:r>
            <w:r w:rsidR="004C028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E13D1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การใช้นโยบายการเงินแบบผ่อนคลายต่อไป</w:t>
            </w:r>
            <w:r w:rsidR="003B4848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CB1EDB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โดยนักลงทุน</w:t>
            </w:r>
            <w:r w:rsidR="00E13D1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ต่างชาติขาย</w:t>
            </w:r>
            <w:r w:rsidR="006525BF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สุทธิตราสารหนี้ไทยรวม </w:t>
            </w:r>
            <w:r w:rsidR="00E13D1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7</w:t>
            </w:r>
            <w:r w:rsidR="006E2671" w:rsidRPr="003B4848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E13D1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619</w:t>
            </w:r>
            <w:r w:rsidR="006525BF" w:rsidRPr="003B484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ล้านบาท</w:t>
            </w:r>
          </w:p>
          <w:p w:rsidR="00C85DC3" w:rsidRPr="00272013" w:rsidRDefault="00D3754A" w:rsidP="00D01C80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3B4848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สำหรับปัจจัยที่</w:t>
            </w:r>
            <w:r w:rsidR="00430873" w:rsidRPr="003B4848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3B4848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E13D10">
              <w:rPr>
                <w:rFonts w:ascii="TH SarabunPSK" w:hAnsi="TH SarabunPSK" w:cs="TH SarabunPSK" w:hint="cs"/>
                <w:sz w:val="26"/>
                <w:szCs w:val="26"/>
                <w:cs/>
              </w:rPr>
              <w:t>11 - 12</w:t>
            </w:r>
            <w:r w:rsidR="003B4848" w:rsidRPr="003B484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เม.ย. </w:t>
            </w:r>
            <w:r w:rsidR="003B4848" w:rsidRPr="003B484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 w:rsidR="003B4848" w:rsidRPr="003B4848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3B4848" w:rsidRPr="003B4848">
              <w:rPr>
                <w:rFonts w:ascii="TH SarabunPSK" w:hAnsi="TH SarabunPSK" w:cs="TH SarabunPSK"/>
                <w:sz w:val="26"/>
                <w:szCs w:val="26"/>
                <w:cs/>
              </w:rPr>
              <w:t>) ปัจจัย</w:t>
            </w:r>
            <w:r w:rsidR="0074305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ที่ต้องติดตาม ได้แก่ </w:t>
            </w:r>
            <w:r w:rsidR="00E13D1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ตลาดหุ้นไทยปิดทำการ เนื่องในวันสงกรานต์ </w:t>
            </w:r>
            <w:bookmarkStart w:id="0" w:name="_GoBack"/>
            <w:bookmarkEnd w:id="0"/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7D4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0BD4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760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28E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21B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54B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580113"/>
  <w15:docId w15:val="{46FF876E-95BA-41E8-993F-C546AC23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8CC62-B58A-4367-A54B-B176E105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2016-03-30T08:11:00Z</cp:lastPrinted>
  <dcterms:created xsi:type="dcterms:W3CDTF">2016-05-02T06:21:00Z</dcterms:created>
  <dcterms:modified xsi:type="dcterms:W3CDTF">2016-05-02T06:21:00Z</dcterms:modified>
</cp:coreProperties>
</file>