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7E6C77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94AC8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7E6C77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A9B1118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Default="00721E2F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615CC8" w:rsidRDefault="00615CC8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</w:p>
          <w:p w:rsidR="00615CC8" w:rsidRDefault="00615CC8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</w:p>
          <w:p w:rsidR="00615CC8" w:rsidRPr="00781702" w:rsidRDefault="00615CC8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B4773" w:rsidRPr="00781702" w:rsidRDefault="0063474C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20" w:dyaOrig="3772">
                <v:shape id="_x0000_i1026" type="#_x0000_t75" style="width:236.25pt;height:96pt" o:ole="">
                  <v:imagedata r:id="rId6" o:title=""/>
                </v:shape>
                <o:OLEObject Type="Embed" ProgID="Excel.Sheet.12" ShapeID="_x0000_i1026" DrawAspect="Content" ObjectID="_1523699917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63474C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67" w:dyaOrig="5730">
                <v:shape id="_x0000_i1027" type="#_x0000_t75" style="width:233.25pt;height:136.5pt" o:ole="">
                  <v:imagedata r:id="rId8" o:title=""/>
                </v:shape>
                <o:OLEObject Type="Embed" ProgID="Excel.Sheet.12" ShapeID="_x0000_i1027" DrawAspect="Content" ObjectID="_1523699918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6E0B17" w:rsidRPr="00666EF8" w:rsidRDefault="0063474C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8" type="#_x0000_t75" style="width:231.75pt;height:96.75pt" o:ole="">
                  <v:imagedata r:id="rId10" o:title=""/>
                </v:shape>
                <o:OLEObject Type="Embed" ProgID="Excel.Sheet.12" ShapeID="_x0000_i1028" DrawAspect="Content" ObjectID="_1523699919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5551C2" w:rsidRPr="005551C2" w:rsidRDefault="0063474C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65" w:dyaOrig="3355">
                <v:shape id="_x0000_i1029" type="#_x0000_t75" style="width:234pt;height:97.5pt" o:ole="">
                  <v:imagedata r:id="rId12" o:title=""/>
                </v:shape>
                <o:OLEObject Type="Embed" ProgID="Excel.Sheet.12" ShapeID="_x0000_i1029" DrawAspect="Content" ObjectID="_1523699920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657321">
              <w:rPr>
                <w:rFonts w:ascii="TH SarabunPSK" w:hAnsi="TH SarabunPSK" w:cs="TH SarabunPSK"/>
                <w:szCs w:val="24"/>
              </w:rPr>
              <w:t>12</w:t>
            </w:r>
            <w:r w:rsidR="002212A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2854">
              <w:rPr>
                <w:rFonts w:ascii="TH SarabunPSK" w:hAnsi="TH SarabunPSK" w:cs="TH SarabunPSK" w:hint="cs"/>
                <w:szCs w:val="24"/>
                <w:cs/>
              </w:rPr>
              <w:t>เม.ย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4FF0">
              <w:rPr>
                <w:rFonts w:ascii="TH SarabunPSK" w:hAnsi="TH SarabunPSK" w:cs="TH SarabunPSK" w:hint="cs"/>
                <w:szCs w:val="24"/>
                <w:cs/>
              </w:rPr>
              <w:t>51</w:t>
            </w:r>
            <w:r w:rsidR="009D4FF0">
              <w:rPr>
                <w:rFonts w:ascii="TH SarabunPSK" w:hAnsi="TH SarabunPSK" w:cs="TH SarabunPSK"/>
                <w:szCs w:val="24"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48442A">
              <w:rPr>
                <w:rFonts w:ascii="TH SarabunPSK" w:hAnsi="TH SarabunPSK" w:cs="TH SarabunPSK" w:hint="cs"/>
                <w:szCs w:val="24"/>
                <w:cs/>
              </w:rPr>
              <w:t xml:space="preserve"> 1,</w:t>
            </w:r>
            <w:r w:rsidR="00657321">
              <w:rPr>
                <w:rFonts w:ascii="TH SarabunPSK" w:hAnsi="TH SarabunPSK" w:cs="TH SarabunPSK"/>
                <w:szCs w:val="24"/>
              </w:rPr>
              <w:t>660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9D4FF0">
              <w:rPr>
                <w:rFonts w:ascii="TH SarabunPSK" w:hAnsi="TH SarabunPSK" w:cs="TH SarabunPSK" w:hint="cs"/>
                <w:szCs w:val="24"/>
                <w:cs/>
              </w:rPr>
              <w:t>12</w:t>
            </w:r>
            <w:r w:rsidR="004440A3">
              <w:rPr>
                <w:rFonts w:ascii="TH SarabunPSK" w:hAnsi="TH SarabunPSK" w:cs="TH SarabunPSK"/>
                <w:szCs w:val="24"/>
              </w:rPr>
              <w:t>4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4440A3">
              <w:rPr>
                <w:rFonts w:ascii="TH SarabunPSK" w:hAnsi="TH SarabunPSK" w:cs="TH SarabunPSK"/>
                <w:szCs w:val="24"/>
              </w:rPr>
              <w:t>8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AC3A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612F60">
              <w:rPr>
                <w:rFonts w:ascii="TH SarabunPSK" w:hAnsi="TH SarabunPSK" w:cs="TH SarabunPSK"/>
                <w:b/>
                <w:bCs/>
                <w:sz w:val="28"/>
              </w:rPr>
              <w:t>11</w:t>
            </w:r>
            <w:r w:rsidR="009D4F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- </w:t>
            </w:r>
            <w:r w:rsidR="00612F60"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  <w:r w:rsidR="00B428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เม.ย</w:t>
            </w:r>
            <w:r w:rsidR="002212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7E6C77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0" r="635" b="4445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9D4FF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12F6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11</w:t>
                                  </w:r>
                                  <w:r w:rsidR="004440A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9D4FF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- </w:t>
                                  </w:r>
                                  <w:r w:rsidR="00612F6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12</w:t>
                                  </w:r>
                                  <w:r w:rsidR="009C60E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เม.ย</w:t>
                                  </w:r>
                                  <w:r w:rsidR="002212A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D11015" w:rsidRDefault="0054459F" w:rsidP="00D1101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="00612F60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 w:rsidR="00612F6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,385.42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12F6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เพิ่มขึ้น </w:t>
                                  </w:r>
                                  <w:r w:rsidR="00FE3AE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15.78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612F6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1.15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0B34D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="003F4068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612F6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8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เม.ย.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612F6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,369.64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22BE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59,749.78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E3AE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ต่อวันอยู่ที่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22BE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29,874.89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22BE2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31,023.80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7E6C7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12</w:t>
                                  </w:r>
                                  <w:r w:rsidR="00E20205" w:rsidRPr="00D1101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00A7B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</w:t>
                                  </w:r>
                                  <w:r w:rsidR="00800A7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ม.ย</w:t>
                                  </w:r>
                                  <w:r w:rsidR="00492F5B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23C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022BE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บ 28,725.98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7E6C7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11</w:t>
                                  </w:r>
                                  <w:bookmarkStart w:id="0" w:name="_GoBack"/>
                                  <w:bookmarkEnd w:id="0"/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</w:t>
                                  </w:r>
                                  <w:r w:rsidR="00492F5B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5157D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ย.</w:t>
                                  </w:r>
                                  <w:r w:rsidR="000B34D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23C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22BE2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C83047" w:rsidRDefault="00022BE2" w:rsidP="00C830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นักลงทุนสถาบัน และบัญชีบริษัทหลักทรัพย์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3,282.64 และ109.57</w:t>
                                  </w:r>
                                  <w:r w:rsidR="00D443B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B34DE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ตามลำดับ </w:t>
                                  </w:r>
                                  <w:r w:rsidR="002F78F6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757302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ต่างประเทศ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</w:t>
                                  </w:r>
                                  <w:r w:rsidR="00D1381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2,730.13</w:t>
                                  </w:r>
                                  <w:r w:rsidR="00D1381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และ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662.08</w:t>
                                  </w:r>
                                  <w:r w:rsidR="00CE23C7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2F78F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ตามลำดับ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022BE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519.34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022BE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เพิ่มขึ้น</w:t>
                                  </w:r>
                                </w:p>
                                <w:p w:rsidR="0054459F" w:rsidRPr="005B2E51" w:rsidRDefault="00022BE2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6.27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1.22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0B34D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- 8</w:t>
                                  </w:r>
                                  <w:r w:rsidR="00EA5D1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เม</w:t>
                                  </w:r>
                                  <w:r w:rsidR="002C5C8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EA5D1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ย.</w:t>
                                  </w:r>
                                  <w:r w:rsidR="00CE44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4423"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4423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513.9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2,197.89</w:t>
                                  </w:r>
                                  <w:r w:rsidR="00CE4423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1098.95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63474C" w:rsidRDefault="007664DF" w:rsidP="0041470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472F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สำหรับในช่วงสัปดาห์ที่ผ่านมา</w:t>
                                  </w:r>
                                  <w:r w:rsidRPr="001C4F2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ตลาดหุ้นสหรัฐฯ</w:t>
                                  </w:r>
                                  <w:r w:rsidR="001C4F2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6003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ลบเล็กน้อย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แต่นั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กลงทุน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ระมัดระวังการซื้อขายและจับตาดูผลประกอบการ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ไตรมาสแรก ปี 2016 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ของบริษัทจดทะเบียน</w:t>
                                  </w:r>
                                  <w:r w:rsidR="007472F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CC507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ปรับตัว       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ในแดนบวก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หลัง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จากราคาน้ำมันที่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เริ่ม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ฟื้นตัวขึ้น รวมถึงการพุ่งขึ้นของหุ้นในกลุ่มธนาคารในอิตาลี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ที่ช่วยสร้าง </w:t>
                                  </w:r>
                                  <w:r w:rsidR="0063474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sentiment 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เชิงบวก</w:t>
                                  </w:r>
                                  <w:r w:rsidR="007472F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CC507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ปรับตัวค่อนมาในแดนบวก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โดยเฉพาะ</w:t>
                                  </w:r>
                                  <w:r w:rsidR="00CC507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ตลาดหุ้นญี่ปุ่น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82082" w:rsidRPr="0063474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</w:t>
                                  </w:r>
                                  <w:r w:rsidRPr="0063474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านภาวะตลาดหุ้นไทย</w:t>
                                  </w:r>
                                  <w:r w:rsidR="00414703" w:rsidRPr="0063474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C5075" w:rsidRPr="0063474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ปรับตัวค่อนทางบวก</w:t>
                                  </w:r>
                                  <w:r w:rsidR="0063474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C5075" w:rsidRP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เนื่องจากแรงขายของ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หุ้น</w:t>
                                  </w:r>
                                  <w:r w:rsidR="00CC5075" w:rsidRP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กลุ่มสื่อสารและ </w:t>
                                  </w:r>
                                  <w:r w:rsidR="00CC5075" w:rsidRPr="0063474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SCC </w:t>
                                  </w:r>
                                  <w:r w:rsidR="00FE3AE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(บริษัทปูนซีเมนต์ไทย จำกัด) </w:t>
                                  </w:r>
                                  <w:r w:rsidR="00CC5075" w:rsidRP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ไม่สามารถชดเชยด้วยแรงซื้อในกลุ่มแบงก์และพลังงานได้</w:t>
                                  </w:r>
                                  <w:r w:rsidR="0068316F" w:rsidRP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แม้ว่าราคาน้ำมันจะขยับขึ้นมาบ้าง แต่ยังคาดว่า </w:t>
                                  </w:r>
                                  <w:r w:rsidR="0063474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จะมีโอกาสแกว่งลบเพราะติดวันหยุดยาวและตัวเลขเศรษฐกิจของต่างประเทศมีค</w:t>
                                  </w:r>
                                  <w:r w:rsidR="00FE3AE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่อนข้างมากในช่วงนี้ รวมทั้ง</w:t>
                                  </w:r>
                                  <w:r w:rsidR="006347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ยังมีความเสี่ยงทั้งในและต่างประเทศสูงอยู่ </w:t>
                                  </w:r>
                                </w:p>
                                <w:p w:rsidR="0054459F" w:rsidRPr="002212A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0B34D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18 - 22</w:t>
                                  </w:r>
                                  <w:r w:rsidR="002F78F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549C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เม.ย</w:t>
                                  </w:r>
                                  <w:r w:rsidR="0048442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53C88"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 w:rsidRPr="003C1B1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) </w:t>
                                  </w:r>
                                  <w:r w:rsidR="000B34DE" w:rsidRPr="000B34D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ปัจจัย</w:t>
                                  </w:r>
                                  <w:r w:rsidR="000B34DE" w:rsidRPr="000B34D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ภายในที่</w:t>
                                  </w:r>
                                  <w:r w:rsidR="00FE3AE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ต้องติดตาม ได้แก่ กลุ่มธนาคารราย</w:t>
                                  </w:r>
                                  <w:r w:rsidR="000B34DE" w:rsidRPr="000B34D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งานผลประกอบการ ปัจจัยภายนอกที่ต้องติดตาม ได้แก่ </w:t>
                                  </w:r>
                                  <w:r w:rsidR="000B34DE" w:rsidRPr="000B34D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Markit Eurozone Composite PMI </w:t>
                                  </w:r>
                                  <w:r w:rsidR="000B34DE" w:rsidRPr="000B34D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เดือน เม.ย. ของยูโรโซน</w:t>
                                  </w:r>
                                  <w:r w:rsidR="001B5B84" w:rsidRPr="000B34D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9D4FF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12F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11</w:t>
                            </w:r>
                            <w:r w:rsidR="004440A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9D4FF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 w:rsidR="00612F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12</w:t>
                            </w:r>
                            <w:r w:rsidR="009C60E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เม.ย</w:t>
                            </w:r>
                            <w:r w:rsidR="002212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D11015" w:rsidRDefault="0054459F" w:rsidP="00D110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="00612F60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1</w:t>
                            </w:r>
                            <w:r w:rsidR="00612F6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,385.42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12F6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เพิ่มขึ้น </w:t>
                            </w:r>
                            <w:r w:rsidR="00FE3AE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15.78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612F6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1.15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0B34D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="003F4068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612F6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8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เม.ย.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612F6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,369.64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22BE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59,749.78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E3AE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ต่อวันอยู่ที่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22BE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29,874.89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22BE2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31,023.80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7E6C7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12</w:t>
                            </w:r>
                            <w:r w:rsidR="00E20205" w:rsidRPr="00D1101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00A7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</w:t>
                            </w:r>
                            <w:r w:rsidR="00800A7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ม.ย</w:t>
                            </w:r>
                            <w:r w:rsidR="00492F5B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23C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022BE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 28,725.98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7E6C7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  <w:bookmarkStart w:id="1" w:name="_GoBack"/>
                            <w:bookmarkEnd w:id="1"/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</w:t>
                            </w:r>
                            <w:r w:rsidR="00492F5B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5157D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ย.</w:t>
                            </w:r>
                            <w:r w:rsidR="000B34D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23C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22BE2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C83047" w:rsidRDefault="00022BE2" w:rsidP="00C830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นักลงทุนสถาบัน และบัญชีบริษัทหลักทรัพย์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3,282.64 และ109.57</w:t>
                            </w:r>
                            <w:r w:rsidR="00D443B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B34DE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ตามลำดับ </w:t>
                            </w:r>
                            <w:r w:rsidR="002F78F6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757302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ต่างประเทศ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</w:t>
                            </w:r>
                            <w:r w:rsidR="00D1381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2,730.13</w:t>
                            </w:r>
                            <w:r w:rsidR="00D1381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และ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662.08</w:t>
                            </w:r>
                            <w:r w:rsidR="00CE23C7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2F78F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ตามลำดับ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022BE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519.34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022BE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เพิ่มขึ้น</w:t>
                            </w:r>
                          </w:p>
                          <w:p w:rsidR="0054459F" w:rsidRPr="005B2E51" w:rsidRDefault="00022BE2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6.27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1.22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0B34D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- 8</w:t>
                            </w:r>
                            <w:r w:rsidR="00EA5D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เม</w:t>
                            </w:r>
                            <w:r w:rsidR="002C5C8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EA5D1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ย.</w:t>
                            </w:r>
                            <w:r w:rsidR="00CE44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4423"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4423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513.9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2,197.89</w:t>
                            </w:r>
                            <w:r w:rsidR="00CE4423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1098.95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63474C" w:rsidRDefault="007664DF" w:rsidP="004147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7472F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สำหรับในช่วงสัปดาห์ที่ผ่านมา</w:t>
                            </w:r>
                            <w:r w:rsidRPr="001C4F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ตลาดหุ้นสหรัฐฯ</w:t>
                            </w:r>
                            <w:r w:rsidR="001C4F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6003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ลบเล็กน้อย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แต่นั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กลงทุน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ระมัดระวังการซื้อขายและจับตาดูผลประกอบการ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ไตรมาสแรก ปี 2016 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ของบริษัทจดทะเบียน</w:t>
                            </w:r>
                            <w:r w:rsidR="007472F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507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ปรับตัว       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ในแดนบวก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หลัง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จากราคาน้ำมันที่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เริ่ม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ฟื้นตัวขึ้น รวมถึงการพุ่งขึ้นของหุ้นในกลุ่มธนาคารในอิตาลี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ที่ช่วยสร้าง </w:t>
                            </w:r>
                            <w:r w:rsidR="006347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sentiment 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เชิงบวก</w:t>
                            </w:r>
                            <w:r w:rsidR="007472F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507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ปรับตัวค่อนมาในแดนบวก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โดยเฉพาะ</w:t>
                            </w:r>
                            <w:r w:rsidR="00CC507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ตลาดหุ้นญี่ปุ่น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82082" w:rsidRPr="006347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</w:t>
                            </w:r>
                            <w:r w:rsidRPr="006347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านภาวะตลาดหุ้นไทย</w:t>
                            </w:r>
                            <w:r w:rsidR="00414703" w:rsidRPr="006347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C5075" w:rsidRPr="006347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ปรับตัวค่อนทางบวก</w:t>
                            </w:r>
                            <w:r w:rsidR="006347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C5075" w:rsidRP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เนื่องจากแรงขายของ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หุ้น</w:t>
                            </w:r>
                            <w:r w:rsidR="00CC5075" w:rsidRP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กลุ่มสื่อสารและ </w:t>
                            </w:r>
                            <w:r w:rsidR="00CC5075" w:rsidRPr="006347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SCC </w:t>
                            </w:r>
                            <w:r w:rsidR="00FE3AE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(บริษัทปูนซีเมนต์ไทย จำกัด) </w:t>
                            </w:r>
                            <w:r w:rsidR="00CC5075" w:rsidRP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ไม่สามารถชดเชยด้วยแรงซื้อในกลุ่มแบงก์และพลังงานได้</w:t>
                            </w:r>
                            <w:r w:rsidR="0068316F" w:rsidRP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แม้ว่าราคาน้ำมันจะขยับขึ้นมาบ้าง แต่ยังคาดว่า </w:t>
                            </w:r>
                            <w:r w:rsidR="0063474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จะมีโอกาสแกว่งลบเพราะติดวันหยุดยาวและตัวเลขเศรษฐกิจของต่างประเทศมีค</w:t>
                            </w:r>
                            <w:r w:rsidR="00FE3AE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่อนข้างมากในช่วงนี้ รวมทั้ง</w:t>
                            </w:r>
                            <w:r w:rsidR="006347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ยังมีความเสี่ยงทั้งในและต่างประเทศสูงอยู่ </w:t>
                            </w:r>
                          </w:p>
                          <w:p w:rsidR="0054459F" w:rsidRPr="002212A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0B34D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18 - 22</w:t>
                            </w:r>
                            <w:r w:rsidR="002F78F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549C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เม.ย</w:t>
                            </w:r>
                            <w:r w:rsidR="0048442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53C88"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 w:rsidRPr="003C1B1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0B34DE" w:rsidRPr="000B34D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0B34DE" w:rsidRPr="000B34D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ภายในที่</w:t>
                            </w:r>
                            <w:r w:rsidR="00FE3AE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ต้องติดตาม ได้แก่ กลุ่มธนาคารราย</w:t>
                            </w:r>
                            <w:r w:rsidR="000B34DE" w:rsidRPr="000B34D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งานผลประกอบการ ปัจจัยภายนอกที่ต้องติดตาม ได้แก่ </w:t>
                            </w:r>
                            <w:r w:rsidR="000B34DE" w:rsidRPr="000B34D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Markit Eurozone Composite PMI </w:t>
                            </w:r>
                            <w:r w:rsidR="000B34DE" w:rsidRPr="000B34D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เดือน เม.ย. ของยูโรโซน</w:t>
                            </w:r>
                            <w:r w:rsidR="001B5B84" w:rsidRPr="000B34D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3EB4"/>
    <w:rsid w:val="0001486F"/>
    <w:rsid w:val="00015108"/>
    <w:rsid w:val="000179D9"/>
    <w:rsid w:val="00017E69"/>
    <w:rsid w:val="00022BE2"/>
    <w:rsid w:val="00024FB4"/>
    <w:rsid w:val="00031286"/>
    <w:rsid w:val="00033CBD"/>
    <w:rsid w:val="00035A13"/>
    <w:rsid w:val="000411C9"/>
    <w:rsid w:val="00041611"/>
    <w:rsid w:val="000422F0"/>
    <w:rsid w:val="000439BA"/>
    <w:rsid w:val="00044555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ACB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20B7"/>
    <w:rsid w:val="000B34DE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3DB"/>
    <w:rsid w:val="000D6430"/>
    <w:rsid w:val="000D6E2A"/>
    <w:rsid w:val="000E06DC"/>
    <w:rsid w:val="000E1FF0"/>
    <w:rsid w:val="000E2DA5"/>
    <w:rsid w:val="000E2E0B"/>
    <w:rsid w:val="000E367C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3DA"/>
    <w:rsid w:val="0011463D"/>
    <w:rsid w:val="00115DBA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76FA9"/>
    <w:rsid w:val="00181AE6"/>
    <w:rsid w:val="0018376C"/>
    <w:rsid w:val="00193EDE"/>
    <w:rsid w:val="00195004"/>
    <w:rsid w:val="0019606A"/>
    <w:rsid w:val="001A096A"/>
    <w:rsid w:val="001A0A19"/>
    <w:rsid w:val="001A19BC"/>
    <w:rsid w:val="001A4D99"/>
    <w:rsid w:val="001A52CF"/>
    <w:rsid w:val="001A6D40"/>
    <w:rsid w:val="001B34B8"/>
    <w:rsid w:val="001B37D5"/>
    <w:rsid w:val="001B4E90"/>
    <w:rsid w:val="001B54B4"/>
    <w:rsid w:val="001B577A"/>
    <w:rsid w:val="001B5B84"/>
    <w:rsid w:val="001B5FBF"/>
    <w:rsid w:val="001B7072"/>
    <w:rsid w:val="001B712A"/>
    <w:rsid w:val="001C010B"/>
    <w:rsid w:val="001C27E9"/>
    <w:rsid w:val="001C2F86"/>
    <w:rsid w:val="001C4F2E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12A6"/>
    <w:rsid w:val="0022224D"/>
    <w:rsid w:val="0022256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D9C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96E26"/>
    <w:rsid w:val="002A64C6"/>
    <w:rsid w:val="002A689E"/>
    <w:rsid w:val="002B35D7"/>
    <w:rsid w:val="002B4729"/>
    <w:rsid w:val="002B522F"/>
    <w:rsid w:val="002B6366"/>
    <w:rsid w:val="002C0945"/>
    <w:rsid w:val="002C0CD6"/>
    <w:rsid w:val="002C3B96"/>
    <w:rsid w:val="002C443F"/>
    <w:rsid w:val="002C5C89"/>
    <w:rsid w:val="002C66C8"/>
    <w:rsid w:val="002C7F9B"/>
    <w:rsid w:val="002D0AC6"/>
    <w:rsid w:val="002D17FB"/>
    <w:rsid w:val="002D5BC1"/>
    <w:rsid w:val="002D7929"/>
    <w:rsid w:val="002E0655"/>
    <w:rsid w:val="002E43F7"/>
    <w:rsid w:val="002E46D4"/>
    <w:rsid w:val="002E58FB"/>
    <w:rsid w:val="002E5F28"/>
    <w:rsid w:val="002E649C"/>
    <w:rsid w:val="002F1D42"/>
    <w:rsid w:val="002F2FE6"/>
    <w:rsid w:val="002F5C2F"/>
    <w:rsid w:val="002F62AD"/>
    <w:rsid w:val="002F62E7"/>
    <w:rsid w:val="002F78F6"/>
    <w:rsid w:val="00302ADF"/>
    <w:rsid w:val="003033F6"/>
    <w:rsid w:val="00303793"/>
    <w:rsid w:val="00305CDA"/>
    <w:rsid w:val="00310459"/>
    <w:rsid w:val="00311C84"/>
    <w:rsid w:val="003124A4"/>
    <w:rsid w:val="0031335D"/>
    <w:rsid w:val="003133BE"/>
    <w:rsid w:val="003151A6"/>
    <w:rsid w:val="00315477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3B09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7609F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1B18"/>
    <w:rsid w:val="003C2510"/>
    <w:rsid w:val="003C4F30"/>
    <w:rsid w:val="003C52CE"/>
    <w:rsid w:val="003C6DAE"/>
    <w:rsid w:val="003C733A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6DF4"/>
    <w:rsid w:val="00407DDA"/>
    <w:rsid w:val="004105D3"/>
    <w:rsid w:val="004118EF"/>
    <w:rsid w:val="00411C83"/>
    <w:rsid w:val="00411E72"/>
    <w:rsid w:val="00412E19"/>
    <w:rsid w:val="004138B4"/>
    <w:rsid w:val="00414703"/>
    <w:rsid w:val="00421360"/>
    <w:rsid w:val="00422492"/>
    <w:rsid w:val="004227FF"/>
    <w:rsid w:val="00422C63"/>
    <w:rsid w:val="00425D13"/>
    <w:rsid w:val="00426A17"/>
    <w:rsid w:val="004305D9"/>
    <w:rsid w:val="00431E73"/>
    <w:rsid w:val="00434731"/>
    <w:rsid w:val="004378F6"/>
    <w:rsid w:val="0044267E"/>
    <w:rsid w:val="00443EBE"/>
    <w:rsid w:val="004440A3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03D"/>
    <w:rsid w:val="0048044D"/>
    <w:rsid w:val="00482AC4"/>
    <w:rsid w:val="0048442A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157DD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2EB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1EB5"/>
    <w:rsid w:val="005E21C3"/>
    <w:rsid w:val="005E43A6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2F60"/>
    <w:rsid w:val="006130A8"/>
    <w:rsid w:val="0061448A"/>
    <w:rsid w:val="00614DDD"/>
    <w:rsid w:val="0061580F"/>
    <w:rsid w:val="00615CC8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474C"/>
    <w:rsid w:val="006350AD"/>
    <w:rsid w:val="00635522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245"/>
    <w:rsid w:val="00651512"/>
    <w:rsid w:val="0065604D"/>
    <w:rsid w:val="00657321"/>
    <w:rsid w:val="00657C50"/>
    <w:rsid w:val="006604F6"/>
    <w:rsid w:val="006610B4"/>
    <w:rsid w:val="00661977"/>
    <w:rsid w:val="0066284A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082"/>
    <w:rsid w:val="00682A69"/>
    <w:rsid w:val="0068316F"/>
    <w:rsid w:val="00686492"/>
    <w:rsid w:val="00686536"/>
    <w:rsid w:val="0068761A"/>
    <w:rsid w:val="0069002D"/>
    <w:rsid w:val="00692AC9"/>
    <w:rsid w:val="00692C57"/>
    <w:rsid w:val="006938CD"/>
    <w:rsid w:val="00695F06"/>
    <w:rsid w:val="00697002"/>
    <w:rsid w:val="006A2249"/>
    <w:rsid w:val="006A2DC1"/>
    <w:rsid w:val="006A393F"/>
    <w:rsid w:val="006A5C1C"/>
    <w:rsid w:val="006A5CB0"/>
    <w:rsid w:val="006A75FC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1B2A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6493"/>
    <w:rsid w:val="007472F0"/>
    <w:rsid w:val="0074784A"/>
    <w:rsid w:val="00752B5A"/>
    <w:rsid w:val="00753328"/>
    <w:rsid w:val="00753473"/>
    <w:rsid w:val="007538DD"/>
    <w:rsid w:val="00754401"/>
    <w:rsid w:val="00757302"/>
    <w:rsid w:val="0075784D"/>
    <w:rsid w:val="00760493"/>
    <w:rsid w:val="00764B53"/>
    <w:rsid w:val="00765692"/>
    <w:rsid w:val="007664DF"/>
    <w:rsid w:val="007738BC"/>
    <w:rsid w:val="00777A98"/>
    <w:rsid w:val="007807E6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96727"/>
    <w:rsid w:val="007A425D"/>
    <w:rsid w:val="007A4FBF"/>
    <w:rsid w:val="007A6BEC"/>
    <w:rsid w:val="007A6DC3"/>
    <w:rsid w:val="007A7158"/>
    <w:rsid w:val="007A7D64"/>
    <w:rsid w:val="007B3E47"/>
    <w:rsid w:val="007B5B02"/>
    <w:rsid w:val="007B6A79"/>
    <w:rsid w:val="007C30F8"/>
    <w:rsid w:val="007C3BC5"/>
    <w:rsid w:val="007C4D52"/>
    <w:rsid w:val="007C6816"/>
    <w:rsid w:val="007C68BD"/>
    <w:rsid w:val="007D4C9D"/>
    <w:rsid w:val="007E0C5C"/>
    <w:rsid w:val="007E1E88"/>
    <w:rsid w:val="007E1F29"/>
    <w:rsid w:val="007E3B4A"/>
    <w:rsid w:val="007E442D"/>
    <w:rsid w:val="007E4E48"/>
    <w:rsid w:val="007E6C77"/>
    <w:rsid w:val="007E7C2A"/>
    <w:rsid w:val="007F0373"/>
    <w:rsid w:val="007F1EA9"/>
    <w:rsid w:val="007F24C6"/>
    <w:rsid w:val="007F3038"/>
    <w:rsid w:val="007F3CC3"/>
    <w:rsid w:val="007F5716"/>
    <w:rsid w:val="007F67AD"/>
    <w:rsid w:val="00800A7B"/>
    <w:rsid w:val="00800EA7"/>
    <w:rsid w:val="0080282B"/>
    <w:rsid w:val="008037EE"/>
    <w:rsid w:val="00803FDB"/>
    <w:rsid w:val="008042B8"/>
    <w:rsid w:val="008045A0"/>
    <w:rsid w:val="00812807"/>
    <w:rsid w:val="0081525B"/>
    <w:rsid w:val="008157B4"/>
    <w:rsid w:val="00816115"/>
    <w:rsid w:val="008170DF"/>
    <w:rsid w:val="00817172"/>
    <w:rsid w:val="00820DEC"/>
    <w:rsid w:val="00823301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67042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0D7F"/>
    <w:rsid w:val="00881975"/>
    <w:rsid w:val="00882446"/>
    <w:rsid w:val="0088362C"/>
    <w:rsid w:val="00884903"/>
    <w:rsid w:val="00885045"/>
    <w:rsid w:val="00885602"/>
    <w:rsid w:val="0088579B"/>
    <w:rsid w:val="008857BC"/>
    <w:rsid w:val="008866E8"/>
    <w:rsid w:val="00886E8C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5E8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42C7"/>
    <w:rsid w:val="008C59E6"/>
    <w:rsid w:val="008D12F8"/>
    <w:rsid w:val="008D1725"/>
    <w:rsid w:val="008D2A13"/>
    <w:rsid w:val="008D31D2"/>
    <w:rsid w:val="008D3E47"/>
    <w:rsid w:val="008D520C"/>
    <w:rsid w:val="008D5B90"/>
    <w:rsid w:val="008D6080"/>
    <w:rsid w:val="008D6703"/>
    <w:rsid w:val="008E043A"/>
    <w:rsid w:val="008E1D90"/>
    <w:rsid w:val="008E3835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403F"/>
    <w:rsid w:val="009658BD"/>
    <w:rsid w:val="009672E8"/>
    <w:rsid w:val="0097383B"/>
    <w:rsid w:val="00976F18"/>
    <w:rsid w:val="009811A6"/>
    <w:rsid w:val="00983A71"/>
    <w:rsid w:val="00983A79"/>
    <w:rsid w:val="00984472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215"/>
    <w:rsid w:val="009A66F0"/>
    <w:rsid w:val="009A6C5C"/>
    <w:rsid w:val="009B223C"/>
    <w:rsid w:val="009B2FC5"/>
    <w:rsid w:val="009B3220"/>
    <w:rsid w:val="009B665B"/>
    <w:rsid w:val="009C19B4"/>
    <w:rsid w:val="009C24A9"/>
    <w:rsid w:val="009C3D9C"/>
    <w:rsid w:val="009C56B5"/>
    <w:rsid w:val="009C60EA"/>
    <w:rsid w:val="009C7308"/>
    <w:rsid w:val="009C7CD7"/>
    <w:rsid w:val="009D08BA"/>
    <w:rsid w:val="009D0D50"/>
    <w:rsid w:val="009D180A"/>
    <w:rsid w:val="009D3C6C"/>
    <w:rsid w:val="009D3D39"/>
    <w:rsid w:val="009D4E8A"/>
    <w:rsid w:val="009D4FF0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9F7017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2785B"/>
    <w:rsid w:val="00A33DD7"/>
    <w:rsid w:val="00A344C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5FC"/>
    <w:rsid w:val="00A6470B"/>
    <w:rsid w:val="00A6599C"/>
    <w:rsid w:val="00A66192"/>
    <w:rsid w:val="00A67258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56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0A"/>
    <w:rsid w:val="00AC3A7B"/>
    <w:rsid w:val="00AC4FB4"/>
    <w:rsid w:val="00AC6161"/>
    <w:rsid w:val="00AC7247"/>
    <w:rsid w:val="00AC7942"/>
    <w:rsid w:val="00AD0452"/>
    <w:rsid w:val="00AD0ABF"/>
    <w:rsid w:val="00AD4DF7"/>
    <w:rsid w:val="00AD5124"/>
    <w:rsid w:val="00AD5A66"/>
    <w:rsid w:val="00AD5BEF"/>
    <w:rsid w:val="00AE35A2"/>
    <w:rsid w:val="00AE37B4"/>
    <w:rsid w:val="00AE5F1B"/>
    <w:rsid w:val="00AE77D0"/>
    <w:rsid w:val="00AF00FF"/>
    <w:rsid w:val="00AF06EB"/>
    <w:rsid w:val="00AF5367"/>
    <w:rsid w:val="00AF74EA"/>
    <w:rsid w:val="00B018A4"/>
    <w:rsid w:val="00B02921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046"/>
    <w:rsid w:val="00B22737"/>
    <w:rsid w:val="00B276B8"/>
    <w:rsid w:val="00B314B5"/>
    <w:rsid w:val="00B33000"/>
    <w:rsid w:val="00B355AE"/>
    <w:rsid w:val="00B36553"/>
    <w:rsid w:val="00B367DD"/>
    <w:rsid w:val="00B37F88"/>
    <w:rsid w:val="00B42854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6C59"/>
    <w:rsid w:val="00B56CCD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4AA"/>
    <w:rsid w:val="00BA2F6D"/>
    <w:rsid w:val="00BA5ACC"/>
    <w:rsid w:val="00BA5B85"/>
    <w:rsid w:val="00BA5D02"/>
    <w:rsid w:val="00BA72F8"/>
    <w:rsid w:val="00BA7445"/>
    <w:rsid w:val="00BB185C"/>
    <w:rsid w:val="00BB1D79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BF75D1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235F"/>
    <w:rsid w:val="00C33147"/>
    <w:rsid w:val="00C33CE9"/>
    <w:rsid w:val="00C356A0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6E7D"/>
    <w:rsid w:val="00C77A4D"/>
    <w:rsid w:val="00C804EC"/>
    <w:rsid w:val="00C809A0"/>
    <w:rsid w:val="00C81C0E"/>
    <w:rsid w:val="00C82225"/>
    <w:rsid w:val="00C83047"/>
    <w:rsid w:val="00C834E3"/>
    <w:rsid w:val="00C83BE9"/>
    <w:rsid w:val="00C8433B"/>
    <w:rsid w:val="00C8508C"/>
    <w:rsid w:val="00C910D4"/>
    <w:rsid w:val="00C9361C"/>
    <w:rsid w:val="00C939AB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5075"/>
    <w:rsid w:val="00CC56EB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E4423"/>
    <w:rsid w:val="00CF2760"/>
    <w:rsid w:val="00CF2907"/>
    <w:rsid w:val="00CF6A31"/>
    <w:rsid w:val="00CF7109"/>
    <w:rsid w:val="00CF77C1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015"/>
    <w:rsid w:val="00D117CA"/>
    <w:rsid w:val="00D11ED4"/>
    <w:rsid w:val="00D13817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0E66"/>
    <w:rsid w:val="00D317DE"/>
    <w:rsid w:val="00D321F5"/>
    <w:rsid w:val="00D32671"/>
    <w:rsid w:val="00D34F76"/>
    <w:rsid w:val="00D364D4"/>
    <w:rsid w:val="00D36D88"/>
    <w:rsid w:val="00D37F31"/>
    <w:rsid w:val="00D41395"/>
    <w:rsid w:val="00D42AD4"/>
    <w:rsid w:val="00D443BE"/>
    <w:rsid w:val="00D4611E"/>
    <w:rsid w:val="00D50150"/>
    <w:rsid w:val="00D5072A"/>
    <w:rsid w:val="00D50A0A"/>
    <w:rsid w:val="00D54472"/>
    <w:rsid w:val="00D549CD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8E5"/>
    <w:rsid w:val="00D75BD7"/>
    <w:rsid w:val="00D77BDF"/>
    <w:rsid w:val="00D81161"/>
    <w:rsid w:val="00D82868"/>
    <w:rsid w:val="00D83D9A"/>
    <w:rsid w:val="00D85A2B"/>
    <w:rsid w:val="00D86528"/>
    <w:rsid w:val="00D86DC9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6688"/>
    <w:rsid w:val="00DB6C9F"/>
    <w:rsid w:val="00DB7B4A"/>
    <w:rsid w:val="00DC24DF"/>
    <w:rsid w:val="00DC29B6"/>
    <w:rsid w:val="00DC29B7"/>
    <w:rsid w:val="00DC2EBC"/>
    <w:rsid w:val="00DC3EA4"/>
    <w:rsid w:val="00DC638D"/>
    <w:rsid w:val="00DD0D43"/>
    <w:rsid w:val="00DD0F6B"/>
    <w:rsid w:val="00DD2D12"/>
    <w:rsid w:val="00DD39FB"/>
    <w:rsid w:val="00DD6095"/>
    <w:rsid w:val="00DD6810"/>
    <w:rsid w:val="00DE1657"/>
    <w:rsid w:val="00DE1DCD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6E76"/>
    <w:rsid w:val="00E17DDA"/>
    <w:rsid w:val="00E20205"/>
    <w:rsid w:val="00E2157D"/>
    <w:rsid w:val="00E22067"/>
    <w:rsid w:val="00E228D4"/>
    <w:rsid w:val="00E25099"/>
    <w:rsid w:val="00E27E7F"/>
    <w:rsid w:val="00E27F6F"/>
    <w:rsid w:val="00E31E7B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03F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A5D11"/>
    <w:rsid w:val="00EB1026"/>
    <w:rsid w:val="00EB27F2"/>
    <w:rsid w:val="00EB33D9"/>
    <w:rsid w:val="00EB3AEE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DD2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4CB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2613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3AE0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4F7E"/>
  <w15:docId w15:val="{31260BDA-9CBB-4B5F-9663-F05EEA6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F0BB3-3DBA-4F76-A18F-A4B3B5D8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2016-03-24T07:39:00Z</cp:lastPrinted>
  <dcterms:created xsi:type="dcterms:W3CDTF">2016-05-02T06:12:00Z</dcterms:created>
  <dcterms:modified xsi:type="dcterms:W3CDTF">2016-05-02T06:12:00Z</dcterms:modified>
</cp:coreProperties>
</file>