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560D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560D7D">
              <w:rPr>
                <w:rFonts w:ascii="TH SarabunPSK" w:hAnsi="TH SarabunPSK" w:cs="TH SarabunPSK"/>
                <w:b/>
                <w:bCs/>
                <w:sz w:val="28"/>
              </w:rPr>
              <w:t xml:space="preserve">4 </w:t>
            </w:r>
            <w:r w:rsidR="00560D7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560D7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ก.ค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560D7D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8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560D7D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30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มิ.ย.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8 ก.ค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560D7D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521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485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478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305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9.03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238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724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104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297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119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576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-12.78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909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80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8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560D7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60D7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42</w:t>
            </w:r>
            <w:r w:rsidR="00560D7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60D7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600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560D7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91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D70B4A">
              <w:rPr>
                <w:rFonts w:ascii="TH SarabunPSK" w:hAnsi="TH SarabunPSK" w:cs="TH SarabunPSK" w:hint="cs"/>
                <w:sz w:val="26"/>
                <w:szCs w:val="26"/>
                <w:cs/>
              </w:rPr>
              <w:t>54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ED79C4">
              <w:rPr>
                <w:rFonts w:ascii="TH SarabunPSK" w:hAnsi="TH SarabunPSK" w:cs="TH SarabunPSK" w:hint="cs"/>
                <w:sz w:val="26"/>
                <w:szCs w:val="26"/>
                <w:cs/>
              </w:rPr>
              <w:t>990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D70B4A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521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485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04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297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12.78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70025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8.77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91.23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054B4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460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A748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11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72.29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21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13.55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6.45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11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931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7.70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E4BC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ED79C4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54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560D7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</w:t>
                  </w:r>
                  <w:r w:rsidR="00ED79C4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409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251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81.10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82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950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16.44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442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60D7D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2.47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560D7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643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671"/>
              <w:gridCol w:w="589"/>
              <w:gridCol w:w="720"/>
              <w:gridCol w:w="675"/>
              <w:gridCol w:w="682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2D042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D70B4A" w:rsidRPr="00E66F7E" w:rsidTr="002D042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0B4A" w:rsidRDefault="00D70B4A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D70B4A" w:rsidRPr="00E66F7E" w:rsidTr="002D042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70B4A" w:rsidRDefault="00D70B4A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B4A" w:rsidRDefault="00D70B4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</w:tr>
            <w:tr w:rsidR="00C2540E" w:rsidRPr="00E66F7E" w:rsidTr="002D042E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2D042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054B4E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7480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54B4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70B4A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  <w:bookmarkStart w:id="0" w:name="_GoBack"/>
            <w:bookmarkEnd w:id="0"/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2D042E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2D042E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2D042E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2D042E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2D042E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2D042E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2D042E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2D042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2D042E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2D042E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D11555" w:rsidRPr="002D042E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2D042E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2D042E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2D042E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AA4F8B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 xml:space="preserve">และ 18 ปี 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>ที่ปรับลดลง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8</w:t>
            </w:r>
            <w:r w:rsidR="00596269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2D042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2D042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2D042E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2D042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2D042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2D042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2D042E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054B4E" w:rsidRPr="002D042E">
              <w:rPr>
                <w:rFonts w:ascii="TH SarabunPSK" w:hAnsi="TH SarabunPSK" w:cs="TH SarabunPSK" w:hint="cs"/>
                <w:szCs w:val="24"/>
                <w:cs/>
              </w:rPr>
              <w:t xml:space="preserve">-3 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2D042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>อยู่ระหว่าง -7 ถึง -1</w:t>
            </w:r>
            <w:r w:rsidR="00054B4E" w:rsidRPr="002D042E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="00054B4E" w:rsidRPr="002D042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54B4E" w:rsidRPr="002D042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7D4CB1" w:rsidRPr="002D042E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>5-10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054B4E" w:rsidRPr="002D042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2D042E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D70B4A" w:rsidRPr="002D042E">
              <w:rPr>
                <w:rFonts w:ascii="TH SarabunPSK" w:hAnsi="TH SarabunPSK" w:cs="TH SarabunPSK" w:hint="cs"/>
                <w:szCs w:val="24"/>
                <w:cs/>
              </w:rPr>
              <w:t>ระหว่าง -6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ถึง </w:t>
            </w:r>
            <w:r w:rsidR="00054B4E" w:rsidRPr="002D042E">
              <w:rPr>
                <w:rFonts w:ascii="TH SarabunPSK" w:hAnsi="TH SarabunPSK" w:cs="TH SarabunPSK" w:hint="cs"/>
                <w:szCs w:val="24"/>
                <w:cs/>
              </w:rPr>
              <w:t>-5</w:t>
            </w:r>
            <w:r w:rsidR="00F25D84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56589" w:rsidRPr="002D042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2D042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2D042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2D042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>12-18</w:t>
            </w:r>
            <w:r w:rsidR="00956589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2D042E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2D042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>อยู่ระหว่าง -8 ถึง -6</w:t>
            </w:r>
            <w:r w:rsidR="00CE4EE7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2D042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2D042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8C3546" w:rsidRPr="002D042E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 xml:space="preserve">19-20ปี ปรับตัวอยู่ที่ -7 </w:t>
            </w:r>
            <w:proofErr w:type="spellStart"/>
            <w:r w:rsidR="008C3546" w:rsidRPr="002D042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ด้านปัจจัยต่างประเทศ ธนาคารกลางอังกฤษ (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>BoE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)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ได้เปิดเผยในรายงานเสถี</w:t>
            </w:r>
            <w:r w:rsidR="004F0651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ย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รภาพทางการเงินว่า เสถียรภาพทางการเงินของสหราชอาณาจักรกำลังเผชิญกับภาวะท้าทาย ประกอบกับเริ่มมีข่าวเกี่ยวกับบริษัทประกันชีวิต 3 แห่ง ซึ่งรวมถึงสแตนดาร์ด ไลฟ์ ได้ระงับการซื้อขายกองทุนอสังหาริมทรัพย์ในสหราชอาณาจักร และ 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ได้เปิดเผยรายงานการประชุม 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เดือน มิ.ย. โดยกล่าวถึงจำนวนกรรมการ 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ที่มากขึ้น และคาดว่า 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จะปรับขึ้นอัตราดอกเบี้ยเพียง 1ครั้งในปีนี้ รวมถึงสหรัฐฯ ได้รายงานตัวเลขการจ้างงานนอกภาคเกษตรประจำเดือน มิ.ย. ปรับเพิ่มขึ้น 287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ซึ่งดีกว่าคาดไว้เพียง 175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ตำแหน่ง อย่างไรก็ตาม ตลาดยังติดตามรายงานสรุปภาวะเศรษฐกิจของธนาคารกลางกลางสหรัฐฯ 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>Beige Book</w:t>
            </w:r>
            <w:r w:rsidR="008C3546" w:rsidRPr="002D042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ในสัปดาห์หน้า </w:t>
            </w:r>
            <w:r w:rsidR="00CB1EDB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54B4E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10</w:t>
            </w:r>
            <w:r w:rsidR="006E2671" w:rsidRPr="002D042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8C3546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082</w:t>
            </w:r>
            <w:r w:rsidR="006525BF" w:rsidRPr="002D042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054B4E" w:rsidRDefault="00D3754A" w:rsidP="008C354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2D042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2D042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2D042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8C3546" w:rsidRPr="002D042E">
              <w:rPr>
                <w:rFonts w:ascii="TH SarabunPSK" w:hAnsi="TH SarabunPSK" w:cs="TH SarabunPSK" w:hint="cs"/>
                <w:szCs w:val="24"/>
                <w:cs/>
              </w:rPr>
              <w:t>11 - 15</w:t>
            </w:r>
            <w:r w:rsidR="002D64F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54B4E" w:rsidRPr="002D042E">
              <w:rPr>
                <w:rFonts w:ascii="TH SarabunPSK" w:hAnsi="TH SarabunPSK" w:cs="TH SarabunPSK" w:hint="cs"/>
                <w:szCs w:val="24"/>
                <w:cs/>
              </w:rPr>
              <w:t>ก.ค</w:t>
            </w:r>
            <w:r w:rsidR="00D63EDC" w:rsidRPr="002D042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2D042E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2D042E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2D042E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D33ACE" w:rsidRPr="002D042E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2D042E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4F5FC6" w:rsidRPr="002D042E">
              <w:rPr>
                <w:rFonts w:ascii="TH SarabunPSK" w:hAnsi="TH SarabunPSK" w:cs="TH SarabunPSK" w:hint="cs"/>
                <w:szCs w:val="24"/>
                <w:cs/>
              </w:rPr>
              <w:t xml:space="preserve">ดุลการค้า เดือน มิ.ย. และ </w:t>
            </w:r>
            <w:r w:rsidR="004F5FC6" w:rsidRPr="002D042E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4F5FC6" w:rsidRPr="002D042E">
              <w:rPr>
                <w:rFonts w:ascii="TH SarabunPSK" w:hAnsi="TH SarabunPSK" w:cs="TH SarabunPSK" w:hint="cs"/>
                <w:szCs w:val="24"/>
                <w:cs/>
              </w:rPr>
              <w:t>ไตรมาส 2 ปี 2016 ของจีน การประชุมธนาคารกลางของเกาหลีใต้ อังกฤษ และสหรัฐฯ และอัตราเงินเฟ้อ เดือน มิ.ย. ของสหรัฐฯ และยูโรโซน</w:t>
            </w:r>
          </w:p>
        </w:tc>
      </w:tr>
    </w:tbl>
    <w:p w:rsidR="00110B62" w:rsidRPr="004F0651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4F0651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042E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387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65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0A3D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51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0E51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49F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9C4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40F741-15B9-4513-97D0-4A200D6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7791C-DCD4-4DE7-9C57-37DB2EB6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2016-08-03T08:58:00Z</cp:lastPrinted>
  <dcterms:created xsi:type="dcterms:W3CDTF">2016-08-04T03:36:00Z</dcterms:created>
  <dcterms:modified xsi:type="dcterms:W3CDTF">2016-08-04T03:39:00Z</dcterms:modified>
</cp:coreProperties>
</file>